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AC" w:rsidRPr="004E1FCC" w:rsidRDefault="00AE00AC" w:rsidP="004E1FCC">
      <w:pPr>
        <w:spacing w:before="100" w:beforeAutospacing="1" w:after="100" w:afterAutospacing="1" w:line="240" w:lineRule="auto"/>
        <w:jc w:val="center"/>
        <w:rPr>
          <w:rFonts w:ascii="Algerian" w:eastAsia="Times New Roman" w:hAnsi="Algerian" w:cs="Times New Roman"/>
          <w:sz w:val="52"/>
          <w:szCs w:val="52"/>
          <w:lang w:eastAsia="it-IT"/>
        </w:rPr>
      </w:pPr>
      <w:r w:rsidRPr="004E1FCC">
        <w:rPr>
          <w:rFonts w:ascii="Algerian" w:eastAsia="Times New Roman" w:hAnsi="Algerian" w:cs="Times New Roman"/>
          <w:bCs/>
          <w:sz w:val="52"/>
          <w:szCs w:val="52"/>
          <w:lang w:eastAsia="it-IT"/>
        </w:rPr>
        <w:t>Messaggio del Santo Padre</w:t>
      </w:r>
    </w:p>
    <w:p w:rsidR="00AE00AC" w:rsidRPr="004E1FCC" w:rsidRDefault="00AE00AC" w:rsidP="004E1FC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«Per il dilagare dell’iniquità, si raffredderà l’amore di molti» (Mt 24,12)</w:t>
      </w:r>
    </w:p>
    <w:p w:rsidR="00AE00AC" w:rsidRPr="004E1FCC" w:rsidRDefault="00AE00AC" w:rsidP="004E1FC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Cari fratelli e sorelle,</w:t>
      </w:r>
    </w:p>
    <w:p w:rsidR="00AE00AC" w:rsidRPr="004E1FCC" w:rsidRDefault="00AE00AC" w:rsidP="004E1F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ancora una volta ci viene incontro la Pasqua del Signore! Per prepararci ad essa la Provvidenza di Dio ci offre ogni anno la Quaresima, «segno sacramentale della nostra conversione»,</w:t>
      </w:r>
      <w:bookmarkStart w:id="0" w:name="_ftnref1"/>
      <w:r w:rsid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che annuncia e realizza la possibilità di tornare al Signore con tutto il cuore e con tutta la vita.</w:t>
      </w:r>
    </w:p>
    <w:p w:rsidR="00AE00AC" w:rsidRPr="004E1FCC" w:rsidRDefault="00AE00AC" w:rsidP="004E1F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Anche quest’anno, con il presente messaggio, desidero aiutare tutta la Chiesa a vivere con gioia e verità in questo tempo di grazia; e lo faccio lasciandomi ispirare da un’espressione di Gesù nel Vangelo di Matteo: </w:t>
      </w:r>
      <w:r w:rsidRPr="004E1FC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«Per il dilagare dell’iniquità l’amore di molti si raffredderà»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(24,12).</w:t>
      </w:r>
    </w:p>
    <w:p w:rsidR="00AE00AC" w:rsidRPr="004E1FCC" w:rsidRDefault="00AE00AC" w:rsidP="004E1F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Questa frase si trova nel discorso che riguarda la fine dei tempi e che è ambientato a Gerusalemme, sul Monte degli Ulivi, proprio dove avrà inizio la passione del Signore. Rispondendo a una domanda dei discepoli, Gesù annuncia una grande tribolazione e descrive la situazione in cui potrebbe trovarsi la comunità dei credenti: di fronte ad eventi dolorosi, alcuni falsi profeti inganneranno molti, tanto da minacciare di spegnere nei cuori la carità che è il centro di tutto il Vangelo.</w:t>
      </w:r>
    </w:p>
    <w:p w:rsidR="00AE00AC" w:rsidRPr="004E1FCC" w:rsidRDefault="00AE00AC" w:rsidP="004E1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 falsi profeti</w:t>
      </w:r>
    </w:p>
    <w:p w:rsidR="00AE00AC" w:rsidRPr="004E1FCC" w:rsidRDefault="00AE00AC" w:rsidP="004E1F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Ascoltiamo questo brano e chiediamoci: quali forme assumono i falsi profeti?</w:t>
      </w:r>
    </w:p>
    <w:p w:rsidR="00AE00AC" w:rsidRPr="004E1FCC" w:rsidRDefault="00AE00AC" w:rsidP="004E1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Essi sono come “incantatori di serpenti”, ossia approfittano delle emozioni umane per rendere schiave le persone e portarle dove vogliono loro. Quanti figli di Dio sono suggestionati dalle lusinghe del piacere di pochi istanti, che viene scambiato per felicità! Quanti uomini e donne vivono come incantati dall’illusione del denaro, che li rende in realtà schiavi del profitto o di interessi meschini! Quanti vivono pensando di bastare a sé stessi e cadono preda della solitudine!</w:t>
      </w:r>
    </w:p>
    <w:p w:rsidR="00AE00AC" w:rsidRPr="004E1FCC" w:rsidRDefault="00AE00AC" w:rsidP="004E1F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Altri falsi profeti sono quei “ciarlatani” che offrono soluzioni semplici e immediate alle sofferenze, rimedi che si rivelano però completamente inefficaci: a quanti giovani è offerto il falso rimedio della droga, di relazioni “usa e getta”, di guadagni facili ma disonesti! Quanti ancora sono irretiti in una vita completamente virtuale, in cui i rapporti sembrano più semplici e veloci per rivelarsi poi drammaticamente privi di senso! Questi truffatori, che offrono cose senza valore, tolgono invece ciò che è più prezioso come la dignità, la libertà e la capacità di amare. E’ l’inganno della vanità, che ci porta a fare la figura dei pavoni</w:t>
      </w:r>
      <w:r w:rsid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… per cadere poi nel ridicolo; e dal ridicolo non si torna indietro. Non fa meraviglia: da sempre il demonio, che è «menzognero e padre della menzogna» (</w:t>
      </w:r>
      <w:proofErr w:type="spellStart"/>
      <w:r w:rsidRPr="004E1FC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Gv</w:t>
      </w:r>
      <w:proofErr w:type="spellEnd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 8,44), presenta il male come bene e il falso come vero, per confondere il cuore dell’uomo. Ognuno di noi, perciò, è chiamato a discernere nel suo cuore ed esaminare se è minacciato dalle menzogne di questi falsi profeti. Occorre imparare a non fermarsi a livello immediato, superficiale, ma riconoscere ciò che lascia dentro di noi un’impronta buona e più duratura, perché viene da Dio e vale veramente per il nostro bene.</w:t>
      </w:r>
    </w:p>
    <w:p w:rsidR="00AE00AC" w:rsidRPr="004E1FCC" w:rsidRDefault="00AE00AC" w:rsidP="004E1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Un cuore freddo</w:t>
      </w:r>
    </w:p>
    <w:p w:rsidR="00AE00AC" w:rsidRPr="004E1FCC" w:rsidRDefault="00AE00AC" w:rsidP="004E1F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Dante Alighieri, nella sua descrizione dell’inferno, immagina il diavolo seduto su un trono di ghiaccio;</w:t>
      </w:r>
      <w:bookmarkStart w:id="1" w:name="_ftnref2"/>
      <w:r w:rsidRPr="004E1FC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/>
        </w:rPr>
        <w:t>[2]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 egli abita nel gelo dell’amore soffocato. Chiediamoci allora: come si raffredda in noi la carità? Quali sono i segnali che ci indicano che in noi l’amore rischia di spegnersi?</w:t>
      </w:r>
    </w:p>
    <w:p w:rsidR="00AE00AC" w:rsidRPr="004E1FCC" w:rsidRDefault="00AE00AC" w:rsidP="004E1FC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Ciò che spegne la carità è anzitutto l’avidità per il denaro, «radice di tutti i mali» </w:t>
      </w:r>
      <w:r w:rsidRPr="004E1FCC">
        <w:rPr>
          <w:rFonts w:ascii="Times New Roman" w:eastAsia="Times New Roman" w:hAnsi="Times New Roman" w:cs="Times New Roman"/>
          <w:sz w:val="16"/>
          <w:szCs w:val="16"/>
          <w:lang w:eastAsia="it-IT"/>
        </w:rPr>
        <w:t>(</w:t>
      </w:r>
      <w:r w:rsidRPr="004E1FCC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1 </w:t>
      </w:r>
      <w:proofErr w:type="spellStart"/>
      <w:r w:rsidRPr="004E1FCC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Tm</w:t>
      </w:r>
      <w:proofErr w:type="spellEnd"/>
      <w:r w:rsidRPr="004E1FCC">
        <w:rPr>
          <w:rFonts w:ascii="Times New Roman" w:eastAsia="Times New Roman" w:hAnsi="Times New Roman" w:cs="Times New Roman"/>
          <w:sz w:val="16"/>
          <w:szCs w:val="16"/>
          <w:lang w:eastAsia="it-IT"/>
        </w:rPr>
        <w:t> 6,10)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; ad essa segue il rifiuto di Dio e dunque di trovare consolazione in Lui, preferendo la nostra desolazione al conforto della sua Parola e dei Sacramenti.</w:t>
      </w:r>
      <w:bookmarkStart w:id="2" w:name="_ftnref3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 Tutto ciò si tramuta in violenza che si volge contro coloro che sono ritenuti una minaccia alle nostre “certezze”: il bambino non ancora nato, l’anziano malato, l’ospite di passaggio, lo straniero, ma anche il prossimo che non corrisponde alle nostre attese.</w:t>
      </w:r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Anche il creato è testimone silenzioso di questo raffreddamento della carità: la terra è avvelenata da rifiuti gettati per incuria e interesse; i mari, anch’essi inquinati, devono purtroppo ricoprire i resti di tanti naufraghi delle migrazioni forzate; i cieli – che nel disegno di Dio cantano la sua gloria – sono solcati da macchine che fanno piovere strumenti di morte.</w:t>
      </w:r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L’amore si raffredda anche nelle nostre comunità: nell’Esortazione apostolica </w:t>
      </w:r>
      <w:proofErr w:type="spellStart"/>
      <w:r w:rsidRPr="004E1FC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Evangelii</w:t>
      </w:r>
      <w:proofErr w:type="spellEnd"/>
      <w:r w:rsidRPr="004E1FC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proofErr w:type="spellStart"/>
      <w:r w:rsidRPr="004E1FC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gaudium</w:t>
      </w:r>
      <w:proofErr w:type="spellEnd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 ho cercato di descrivere i segni più evidenti di questa mancanza di amore. Essi sono: l’accidia egoista, il pessimismo sterile, la tentazione di isolarsi e di impegnarsi in continue guerre fratricide, la mentalità mondana che induce ad occuparsi solo di ciò che è apparente, riducendo in tal modo l’ardore missionario.</w:t>
      </w:r>
      <w:bookmarkStart w:id="3" w:name="_ftnref4"/>
    </w:p>
    <w:p w:rsidR="00AE00AC" w:rsidRPr="004E1FCC" w:rsidRDefault="00AE00AC" w:rsidP="004E1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Cosa fare?</w:t>
      </w:r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Se vediamo nel nostro intimo e attorno a noi i segnali appena descritti, ecco che la Chiesa, nostra madre e maestra, assieme alla medicina, a volte amara, della verità, ci offre in questo tempo di Quaresima il dolce rimedio della preghiera, dell’elemosina e del digiuno.</w:t>
      </w:r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Dedicando più tempo alla </w:t>
      </w:r>
      <w:r w:rsidRPr="004E1FC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preghiera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, permettiamo al nostro cuore di scoprire le menzogne segrete con le quali inganniamo noi stessi,</w:t>
      </w:r>
      <w:bookmarkStart w:id="4" w:name="_ftnref5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 per cercare finalmente la consolazione in Dio. Egli è nostro Padre e vuole per noi la vita.</w:t>
      </w:r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L’esercizio dell’</w:t>
      </w:r>
      <w:r w:rsidRPr="004E1FC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elemosina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ci libera dall’avidità e ci aiuta a scoprire che l’altro è mio fratello: ciò che ho non è mai solo mio. Come vorrei che l’elemosina si tramutasse per tutti in un vero e proprio stile di vita! Come vorrei che, in quanto cristiani, seguissimo l’esempio degli Apostoli e vedessimo nella possibilità di condividere con gli altri i nostri beni una testimonianza concreta della comunione che viviamo nella Chiesa. A questo proposito faccio mia l’esortazione di san Paolo, quando invitava i </w:t>
      </w:r>
      <w:proofErr w:type="spellStart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Corinti</w:t>
      </w:r>
      <w:proofErr w:type="spellEnd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colletta per la comunità di Gerusalemme: «Si tratta di cosa vantaggiosa per voi» </w:t>
      </w:r>
      <w:r w:rsidRPr="00455F8A">
        <w:rPr>
          <w:rFonts w:ascii="Times New Roman" w:eastAsia="Times New Roman" w:hAnsi="Times New Roman" w:cs="Times New Roman"/>
          <w:sz w:val="16"/>
          <w:szCs w:val="16"/>
          <w:lang w:eastAsia="it-IT"/>
        </w:rPr>
        <w:t>(</w:t>
      </w:r>
      <w:r w:rsidRPr="00455F8A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 xml:space="preserve">2 </w:t>
      </w:r>
      <w:proofErr w:type="spellStart"/>
      <w:r w:rsidRPr="00455F8A">
        <w:rPr>
          <w:rFonts w:ascii="Times New Roman" w:eastAsia="Times New Roman" w:hAnsi="Times New Roman" w:cs="Times New Roman"/>
          <w:i/>
          <w:iCs/>
          <w:sz w:val="16"/>
          <w:szCs w:val="16"/>
          <w:lang w:eastAsia="it-IT"/>
        </w:rPr>
        <w:t>Cor</w:t>
      </w:r>
      <w:proofErr w:type="spellEnd"/>
      <w:r w:rsidRPr="00455F8A">
        <w:rPr>
          <w:rFonts w:ascii="Times New Roman" w:eastAsia="Times New Roman" w:hAnsi="Times New Roman" w:cs="Times New Roman"/>
          <w:sz w:val="16"/>
          <w:szCs w:val="16"/>
          <w:lang w:eastAsia="it-IT"/>
        </w:rPr>
        <w:t> 8,10).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Questo vale in modo speciale nella Quaresima, durante la quale molti organismi raccolgono collette a favore di Chiese e popolazioni in difficoltà. Ma come vorrei che anche nei nostri rapporti quotidiani, davanti a ogni fratello che ci chiede un aiuto, noi pensassimo che lì c’è un appello della divina Provvidenza: ogni elemosina è un’occasione per prendere parte alla Provvidenza di Dio verso i suoi figli; e se Egli oggi si serve di me per aiutare un fratello, come domani non provvederà anche alle mie necessità, Lui che non si lascia vincere in generosità?</w:t>
      </w:r>
      <w:bookmarkStart w:id="5" w:name="_ftnref6"/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Il </w:t>
      </w:r>
      <w:r w:rsidRPr="004E1FCC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digiuno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, infine, toglie forza alla nostra violenza, ci disarma, e costituisce un’importante occasione di crescita. Da una parte, ci permette di sperimentare ciò che provano quanti mancano anche dello stretto necessario e conoscono i morsi quotidiani dalla fame; dall’altra, esprime la condizione del nostro spirito, affamato di bontà e assetato della vita di Dio. Il digiuno ci sveglia, ci fa più attenti a Dio e al prossimo, ridesta la volontà di obbedire a Dio che, solo, sazia la nostra fame.</w:t>
      </w:r>
    </w:p>
    <w:p w:rsidR="00AE00AC" w:rsidRPr="004E1FCC" w:rsidRDefault="00AE00AC" w:rsidP="004E1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Vorrei che la mia voce giungesse al di là dei confini della Chiesa Cattolica, per raggiungere tutti voi, uomini e donne di buona volontà, aperti all’ascolto di Dio. Se come noi siete afflitti dal dilagare dell’iniquità nel mondo, se vi preoccupa il gelo che paralizza i cuori e le azioni, se vedete venire meno il senso di comune umanità, unitevi a noi per invocare insieme Dio, per digiunare insieme e insieme a noi donare quanto potete per aiutare i fratelli!</w:t>
      </w:r>
    </w:p>
    <w:p w:rsidR="00AE00AC" w:rsidRPr="004E1FCC" w:rsidRDefault="00AE00AC" w:rsidP="004E1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Il fuoco della Pasqua</w:t>
      </w:r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Invito soprattutto i membri della Chiesa a intraprendere con zelo il cammino della Quaresima, sorretti dall’elemosina, dal digiuno e dalla preghiera. Se a volte la carità sembra spegnersi in tanti cuori, essa non lo è nel cuore di Dio! Egli ci dona sempre nuove occasioni affinché possiamo ricominciare ad amare.</w:t>
      </w:r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Una occasione propizia sarà anche quest’anno l’iniziativa “24 ore per il Signore”, che invita a celebrare il Sacramento della Riconciliazione in un contesto di adorazione eucaristica. Nel 2018 essa si svolgerà venerdì 9 e sabato 10 marzo, ispirandosi alle parole del Salmo 130,4: «Presso di te è il perdono». In ogni diocesi, almeno una chiesa rimarrà aperta per 24 ore consecutive, offrendo la possibilità della preghiera di adorazione e della Confessione sacramentale.</w:t>
      </w:r>
    </w:p>
    <w:p w:rsidR="00AE00AC" w:rsidRPr="004E1FCC" w:rsidRDefault="00AE00AC" w:rsidP="00455F8A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notte di Pasqua rivivremo il suggestivo rito dell’accensione del cero pasquale: attinta dal “fuoco nuovo”, la luce a poco a poco scaccerà il buio e rischiarerà l’assemblea liturgica. «La luce del Cristo che risorge glorioso disperda le tenebre del cuore e dello spirito»,</w:t>
      </w:r>
      <w:bookmarkStart w:id="6" w:name="_ftnref7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affinché tutti possiamo rivivere l’esperienza dei discepoli di </w:t>
      </w:r>
      <w:proofErr w:type="spellStart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Emmaus</w:t>
      </w:r>
      <w:proofErr w:type="spellEnd"/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: ascoltare la parola del Signore e nutrirci del Pane eucaristico consentirà al nostro cuore di tornare ad ardere di fede, speranza e carità.</w:t>
      </w:r>
    </w:p>
    <w:p w:rsidR="00AE00AC" w:rsidRPr="004E1FCC" w:rsidRDefault="00AE00AC" w:rsidP="00724DA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Vi benedico di cuore e prego per voi. Non dimenticatevi di pregare per me.</w:t>
      </w:r>
    </w:p>
    <w:p w:rsidR="00724DA8" w:rsidRDefault="00724DA8" w:rsidP="004E1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E00AC" w:rsidRDefault="00AE00AC" w:rsidP="004E1FC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Dal Vaticano, 1° novembre 2017</w:t>
      </w:r>
      <w:r w:rsid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Solennità di Tutti i Santi</w:t>
      </w:r>
    </w:p>
    <w:p w:rsidR="00AE00AC" w:rsidRPr="004E1FCC" w:rsidRDefault="00AE00AC" w:rsidP="004E1FCC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E1FCC">
        <w:rPr>
          <w:rFonts w:ascii="Times New Roman" w:eastAsia="Times New Roman" w:hAnsi="Times New Roman" w:cs="Times New Roman"/>
          <w:sz w:val="24"/>
          <w:szCs w:val="24"/>
          <w:lang w:eastAsia="it-IT"/>
        </w:rPr>
        <w:t>FRANCESCO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AE00AC" w:rsidRPr="004E1FCC" w:rsidSect="004E1FCC">
      <w:pgSz w:w="11906" w:h="16838"/>
      <w:pgMar w:top="992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00AC"/>
    <w:rsid w:val="0013402E"/>
    <w:rsid w:val="00455F8A"/>
    <w:rsid w:val="004E1FCC"/>
    <w:rsid w:val="00724DA8"/>
    <w:rsid w:val="009511CE"/>
    <w:rsid w:val="00AE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E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rabic-center">
    <w:name w:val="arabic-center"/>
    <w:basedOn w:val="Carpredefinitoparagrafo"/>
    <w:rsid w:val="00AE00AC"/>
  </w:style>
  <w:style w:type="character" w:customStyle="1" w:styleId="arabic">
    <w:name w:val="arabic"/>
    <w:basedOn w:val="Carpredefinitoparagrafo"/>
    <w:rsid w:val="00AE00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dcterms:created xsi:type="dcterms:W3CDTF">2018-02-09T18:32:00Z</dcterms:created>
  <dcterms:modified xsi:type="dcterms:W3CDTF">2018-02-09T18:32:00Z</dcterms:modified>
</cp:coreProperties>
</file>